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F837" w14:textId="46757E7D" w:rsidR="00D84D75" w:rsidRDefault="00B222A1" w:rsidP="00554743">
      <w:pPr>
        <w:jc w:val="cente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60288" behindDoc="0" locked="0" layoutInCell="1" allowOverlap="1" wp14:anchorId="6628D7C9" wp14:editId="3697A792">
                <wp:simplePos x="0" y="0"/>
                <wp:positionH relativeFrom="column">
                  <wp:posOffset>-1028700</wp:posOffset>
                </wp:positionH>
                <wp:positionV relativeFrom="paragraph">
                  <wp:posOffset>-457200</wp:posOffset>
                </wp:positionV>
                <wp:extent cx="4114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1501D5" w14:textId="77777777" w:rsidR="00554743" w:rsidRPr="00F265E9" w:rsidRDefault="00554743">
                            <w:pPr>
                              <w:rPr>
                                <w:rFonts w:ascii="Times New Roman" w:hAnsi="Times New Roman" w:cs="Times New Roman"/>
                              </w:rPr>
                            </w:pPr>
                            <w:r w:rsidRPr="00F265E9">
                              <w:rPr>
                                <w:rFonts w:ascii="Times New Roman" w:hAnsi="Times New Roman" w:cs="Times New Roman"/>
                              </w:rPr>
                              <w:t>Big Data Analytics and Machine Intelligence Capability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0.95pt;margin-top:-35.95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" filled="f" stroked="f">
                <v:textbox>
                  <w:txbxContent>
                    <w:p w14:paraId="721501D5" w14:textId="77777777" w:rsidR="00554743" w:rsidRPr="00F265E9" w:rsidRDefault="00554743">
                      <w:pPr>
                        <w:rPr>
                          <w:rFonts w:ascii="Times New Roman" w:hAnsi="Times New Roman" w:cs="Times New Roman"/>
                        </w:rPr>
                      </w:pPr>
                      <w:r w:rsidRPr="00F265E9">
                        <w:rPr>
                          <w:rFonts w:ascii="Times New Roman" w:hAnsi="Times New Roman" w:cs="Times New Roman"/>
                        </w:rPr>
                        <w:t>Big Data Analytics and Machine Intelligence Capability Team</w:t>
                      </w:r>
                    </w:p>
                  </w:txbxContent>
                </v:textbox>
                <w10:wrap type="square"/>
              </v:shape>
            </w:pict>
          </mc:Fallback>
        </mc:AlternateContent>
      </w: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14:anchorId="7D72C953" wp14:editId="2482522F">
                <wp:simplePos x="0" y="0"/>
                <wp:positionH relativeFrom="column">
                  <wp:posOffset>-1028700</wp:posOffset>
                </wp:positionH>
                <wp:positionV relativeFrom="paragraph">
                  <wp:posOffset>-800100</wp:posOffset>
                </wp:positionV>
                <wp:extent cx="27432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64AA7B" w14:textId="77777777" w:rsidR="00554743" w:rsidRDefault="00554743">
                            <w:r>
                              <w:rPr>
                                <w:noProof/>
                              </w:rPr>
                              <w:drawing>
                                <wp:inline distT="0" distB="0" distL="0" distR="0" wp14:anchorId="3364451A" wp14:editId="69E34FB5">
                                  <wp:extent cx="2714973" cy="292100"/>
                                  <wp:effectExtent l="0" t="0" r="3175" b="0"/>
                                  <wp:docPr id="2" name="Picture 2" descr="Macintosh HD:Users:jridgew1:Downloads:cdt_site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ridgew1:Downloads:cdt_sites_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568" cy="2925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80.95pt;margin-top:-62.95pt;width:3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" filled="f" stroked="f">
                <v:textbox>
                  <w:txbxContent>
                    <w:p w14:paraId="6E64AA7B" w14:textId="77777777" w:rsidR="00554743" w:rsidRDefault="00554743">
                      <w:r>
                        <w:rPr>
                          <w:noProof/>
                        </w:rPr>
                        <w:drawing>
                          <wp:inline distT="0" distB="0" distL="0" distR="0" wp14:anchorId="3364451A" wp14:editId="69E34FB5">
                            <wp:extent cx="2714973" cy="292100"/>
                            <wp:effectExtent l="0" t="0" r="3175" b="0"/>
                            <wp:docPr id="2" name="Picture 2" descr="Macintosh HD:Users:jridgew1:Downloads:cdt_site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ridgew1:Downloads:cdt_sites_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9568" cy="292594"/>
                                    </a:xfrm>
                                    <a:prstGeom prst="rect">
                                      <a:avLst/>
                                    </a:prstGeom>
                                    <a:noFill/>
                                    <a:ln>
                                      <a:noFill/>
                                    </a:ln>
                                  </pic:spPr>
                                </pic:pic>
                              </a:graphicData>
                            </a:graphic>
                          </wp:inline>
                        </w:drawing>
                      </w:r>
                    </w:p>
                  </w:txbxContent>
                </v:textbox>
                <w10:wrap type="square"/>
              </v:shape>
            </w:pict>
          </mc:Fallback>
        </mc:AlternateContent>
      </w:r>
      <w:r w:rsidR="00554743">
        <w:rPr>
          <w:rFonts w:ascii="Times New Roman" w:hAnsi="Times New Roman" w:cs="Times New Roman"/>
          <w:noProof/>
          <w:sz w:val="40"/>
          <w:szCs w:val="40"/>
        </w:rPr>
        <mc:AlternateContent>
          <mc:Choice Requires="wps">
            <w:drawing>
              <wp:anchor distT="0" distB="0" distL="114300" distR="114300" simplePos="0" relativeHeight="251662336" behindDoc="0" locked="0" layoutInCell="1" allowOverlap="1" wp14:anchorId="25B8334C" wp14:editId="2694A0C9">
                <wp:simplePos x="0" y="0"/>
                <wp:positionH relativeFrom="column">
                  <wp:posOffset>5715000</wp:posOffset>
                </wp:positionH>
                <wp:positionV relativeFrom="paragraph">
                  <wp:posOffset>-228600</wp:posOffset>
                </wp:positionV>
                <wp:extent cx="8001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DBC2C2" w14:textId="77777777" w:rsidR="00554743" w:rsidRPr="00554743" w:rsidRDefault="00554743">
                            <w:pPr>
                              <w:rPr>
                                <w:rFonts w:ascii="Times New Roman" w:hAnsi="Times New Roman" w:cs="Times New Roman"/>
                              </w:rPr>
                            </w:pPr>
                            <w:r w:rsidRPr="00554743">
                              <w:rPr>
                                <w:rFonts w:ascii="Times New Roman" w:hAnsi="Times New Roman" w:cs="Times New Roman"/>
                              </w:rPr>
                              <w:t>Langley Research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450pt;margin-top:-17.95pt;width:6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" filled="f" stroked="f">
                <v:textbox>
                  <w:txbxContent>
                    <w:p w14:paraId="20DBC2C2" w14:textId="77777777" w:rsidR="00554743" w:rsidRPr="00554743" w:rsidRDefault="00554743">
                      <w:pPr>
                        <w:rPr>
                          <w:rFonts w:ascii="Times New Roman" w:hAnsi="Times New Roman" w:cs="Times New Roman"/>
                        </w:rPr>
                      </w:pPr>
                      <w:r w:rsidRPr="00554743">
                        <w:rPr>
                          <w:rFonts w:ascii="Times New Roman" w:hAnsi="Times New Roman" w:cs="Times New Roman"/>
                        </w:rPr>
                        <w:t>Langley Research Center</w:t>
                      </w:r>
                    </w:p>
                  </w:txbxContent>
                </v:textbox>
                <w10:wrap type="square"/>
              </v:shape>
            </w:pict>
          </mc:Fallback>
        </mc:AlternateContent>
      </w:r>
      <w:r w:rsidR="00554743">
        <w:rPr>
          <w:rFonts w:ascii="Times New Roman" w:hAnsi="Times New Roman" w:cs="Times New Roman"/>
          <w:noProof/>
          <w:sz w:val="40"/>
          <w:szCs w:val="40"/>
        </w:rPr>
        <mc:AlternateContent>
          <mc:Choice Requires="wps">
            <w:drawing>
              <wp:anchor distT="0" distB="0" distL="114300" distR="114300" simplePos="0" relativeHeight="251661312" behindDoc="0" locked="0" layoutInCell="1" allowOverlap="1" wp14:anchorId="2EE8FF02" wp14:editId="1A90AD50">
                <wp:simplePos x="0" y="0"/>
                <wp:positionH relativeFrom="column">
                  <wp:posOffset>5829300</wp:posOffset>
                </wp:positionH>
                <wp:positionV relativeFrom="paragraph">
                  <wp:posOffset>-800100</wp:posOffset>
                </wp:positionV>
                <wp:extent cx="6858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7A0C6" w14:textId="77777777" w:rsidR="00554743" w:rsidRDefault="00554743">
                            <w:r>
                              <w:rPr>
                                <w:noProof/>
                              </w:rPr>
                              <w:drawing>
                                <wp:inline distT="0" distB="0" distL="0" distR="0" wp14:anchorId="44D1191E" wp14:editId="24BD7A1A">
                                  <wp:extent cx="500380" cy="500380"/>
                                  <wp:effectExtent l="0" t="0" r="7620" b="7620"/>
                                  <wp:docPr id="8" name="Picture 8" descr="Macintosh HD:Users:jridgew1:Downloads:nasalogo_color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ridgew1:Downloads:nasalogo_color_256x25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59pt;margin-top:-62.95pt;width:5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1WjM8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" filled="f" stroked="f">
                <v:textbox>
                  <w:txbxContent>
                    <w:p w14:paraId="7427A0C6" w14:textId="77777777" w:rsidR="00554743" w:rsidRDefault="00554743">
                      <w:r>
                        <w:rPr>
                          <w:noProof/>
                        </w:rPr>
                        <w:drawing>
                          <wp:inline distT="0" distB="0" distL="0" distR="0" wp14:anchorId="44D1191E" wp14:editId="24BD7A1A">
                            <wp:extent cx="500380" cy="500380"/>
                            <wp:effectExtent l="0" t="0" r="7620" b="7620"/>
                            <wp:docPr id="8" name="Picture 8" descr="Macintosh HD:Users:jridgew1:Downloads:nasalogo_color_256x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ridgew1:Downloads:nasalogo_color_256x2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xbxContent>
                </v:textbox>
                <w10:wrap type="square"/>
              </v:shape>
            </w:pict>
          </mc:Fallback>
        </mc:AlternateContent>
      </w:r>
      <w:r w:rsidR="00554743" w:rsidRPr="00554743">
        <w:rPr>
          <w:rFonts w:ascii="Times New Roman" w:hAnsi="Times New Roman" w:cs="Times New Roman"/>
          <w:sz w:val="40"/>
          <w:szCs w:val="40"/>
        </w:rPr>
        <w:t>Text Analytics of Selected Reports from the NASA Technical Reports (NTRS)</w:t>
      </w:r>
    </w:p>
    <w:p w14:paraId="21C81718" w14:textId="77777777" w:rsidR="00554743" w:rsidRDefault="00554743" w:rsidP="00554743">
      <w:pPr>
        <w:jc w:val="center"/>
        <w:rPr>
          <w:rFonts w:ascii="Times New Roman" w:hAnsi="Times New Roman" w:cs="Times New Roman"/>
          <w:i/>
          <w:sz w:val="28"/>
          <w:szCs w:val="28"/>
        </w:rPr>
      </w:pPr>
      <w:r>
        <w:rPr>
          <w:rFonts w:ascii="Times New Roman" w:hAnsi="Times New Roman" w:cs="Times New Roman"/>
          <w:sz w:val="28"/>
          <w:szCs w:val="28"/>
        </w:rPr>
        <w:t xml:space="preserve">NIFS Internship: Summer 2016 </w:t>
      </w:r>
      <w:r>
        <w:rPr>
          <w:rFonts w:ascii="Times New Roman" w:hAnsi="Times New Roman" w:cs="Times New Roman"/>
          <w:i/>
          <w:sz w:val="28"/>
          <w:szCs w:val="28"/>
        </w:rPr>
        <w:t>Jefferson Ridgeway, 2016 NIFS Summer Intern</w:t>
      </w:r>
    </w:p>
    <w:p w14:paraId="4839A2D6" w14:textId="2AC4AF13" w:rsidR="00554743" w:rsidRPr="00554743" w:rsidRDefault="005C1D49" w:rsidP="005C1D49">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05FE013" wp14:editId="7CD5B2DF">
                <wp:simplePos x="0" y="0"/>
                <wp:positionH relativeFrom="column">
                  <wp:posOffset>-914400</wp:posOffset>
                </wp:positionH>
                <wp:positionV relativeFrom="paragraph">
                  <wp:posOffset>607060</wp:posOffset>
                </wp:positionV>
                <wp:extent cx="7429500" cy="7315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731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85F3B"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Background:</w:t>
                            </w:r>
                          </w:p>
                          <w:p w14:paraId="6E9A5850" w14:textId="4AA0CB40"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Currently at NASA, NTRS (NASA Technical Reports) houses scientific research documents from the NASA Scientific and Technical Information (STI) Program.  NTRS allows subject matter experts to search documents via a graphical user interface (GUI) online and see immediate search query results and subsequent metadata in XML format. However, with the advancement of technologies and software tools, this method</w:t>
                            </w:r>
                            <w:r w:rsidR="00563479" w:rsidRPr="00F664D1">
                              <w:rPr>
                                <w:rFonts w:ascii="Times New Roman" w:hAnsi="Times New Roman" w:cs="Times New Roman"/>
                                <w:sz w:val="26"/>
                                <w:szCs w:val="26"/>
                              </w:rPr>
                              <w:t xml:space="preserve"> of searching documents</w:t>
                            </w:r>
                            <w:r w:rsidRPr="00F664D1">
                              <w:rPr>
                                <w:rFonts w:ascii="Times New Roman" w:hAnsi="Times New Roman" w:cs="Times New Roman"/>
                                <w:sz w:val="26"/>
                                <w:szCs w:val="26"/>
                              </w:rPr>
                              <w:t xml:space="preserve"> has now become inefficient in comparison of other tools that are currently within the industry. One of the recent tools being used in the past few years is IBM's Watson Content Analytics (WCA) software.</w:t>
                            </w:r>
                          </w:p>
                          <w:p w14:paraId="323AD4E6" w14:textId="77777777" w:rsidR="00554743" w:rsidRPr="00F664D1" w:rsidRDefault="00554743" w:rsidP="00554743">
                            <w:pPr>
                              <w:rPr>
                                <w:rFonts w:ascii="Times New Roman" w:hAnsi="Times New Roman" w:cs="Times New Roman"/>
                              </w:rPr>
                            </w:pPr>
                          </w:p>
                          <w:p w14:paraId="16063B52"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Goals:</w:t>
                            </w:r>
                          </w:p>
                          <w:p w14:paraId="081E825F"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 xml:space="preserve">Through using the WCA software tool, the goals of this project included: </w:t>
                            </w:r>
                          </w:p>
                          <w:p w14:paraId="494FB44F" w14:textId="7A1BC83A"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Investigating methods of locating, extracting, and ingesting a subset of documents from NTRS into WCA</w:t>
                            </w:r>
                          </w:p>
                          <w:p w14:paraId="11C52879" w14:textId="45F2D5F3"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Writing python scripts to prepare XML files from NTRS, Endnote, Mendeley, for ingestion into WCA proper format</w:t>
                            </w:r>
                          </w:p>
                          <w:p w14:paraId="53AE6167" w14:textId="6C018A29"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Document processes related to adding another collection to the Watson system at NASA LaRC</w:t>
                            </w:r>
                          </w:p>
                          <w:p w14:paraId="567D3AE0" w14:textId="77777777" w:rsidR="005C1D49" w:rsidRPr="00F664D1" w:rsidRDefault="005C1D49" w:rsidP="00554743">
                            <w:pPr>
                              <w:rPr>
                                <w:rFonts w:ascii="Times New Roman" w:hAnsi="Times New Roman" w:cs="Times New Roman"/>
                              </w:rPr>
                            </w:pPr>
                          </w:p>
                          <w:p w14:paraId="01173983"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Methodology:</w:t>
                            </w:r>
                          </w:p>
                          <w:p w14:paraId="73060831"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The subsequent methodology conducted for this research project is as follows:</w:t>
                            </w:r>
                          </w:p>
                          <w:p w14:paraId="49752315"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Acquired a subset of NTRS subject matter search queries from NTRS Personnel in XML or CSV format</w:t>
                            </w:r>
                          </w:p>
                          <w:p w14:paraId="2DCFB59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Created a .java class that can be used in the runnable .jar file that will process NTRS and ingest into WCA</w:t>
                            </w:r>
                          </w:p>
                          <w:p w14:paraId="14756CD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Visually Reviewed the XML files to make sure the files are in appropriate WCA ingestion format</w:t>
                            </w:r>
                          </w:p>
                          <w:p w14:paraId="77DC7267"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If XML files were not in appropriate format or need to be edited, a python script was written that will insert or delete tags and write a new XML files</w:t>
                            </w:r>
                          </w:p>
                          <w:p w14:paraId="5F1DC98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If received a CSV file format, a python script was written to convert CSV to XML format for WCA ingestion</w:t>
                            </w:r>
                          </w:p>
                          <w:p w14:paraId="7CCDB833" w14:textId="616804AC" w:rsidR="00F664D1" w:rsidRPr="00F664D1" w:rsidRDefault="00B222A1" w:rsidP="00F664D1">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Created a modularized process for taking directories of XML files and applying previous python script</w:t>
                            </w:r>
                          </w:p>
                          <w:p w14:paraId="14C8763E" w14:textId="2C51CECC" w:rsidR="00311A3B" w:rsidRPr="00F664D1" w:rsidRDefault="005E62D3" w:rsidP="00554743">
                            <w:pPr>
                              <w:numPr>
                                <w:ilvl w:val="0"/>
                                <w:numId w:val="1"/>
                              </w:numPr>
                              <w:rPr>
                                <w:rFonts w:ascii="Times New Roman" w:hAnsi="Times New Roman" w:cs="Times New Roman"/>
                                <w:sz w:val="26"/>
                                <w:szCs w:val="26"/>
                              </w:rPr>
                            </w:pPr>
                            <w:r>
                              <w:rPr>
                                <w:rFonts w:ascii="Times New Roman" w:hAnsi="Times New Roman" w:cs="Times New Roman"/>
                                <w:sz w:val="26"/>
                                <w:szCs w:val="26"/>
                              </w:rPr>
                              <w:t>Built</w:t>
                            </w:r>
                            <w:r w:rsidR="00B222A1" w:rsidRPr="00F664D1">
                              <w:rPr>
                                <w:rFonts w:ascii="Times New Roman" w:hAnsi="Times New Roman" w:cs="Times New Roman"/>
                                <w:sz w:val="26"/>
                                <w:szCs w:val="26"/>
                              </w:rPr>
                              <w:t xml:space="preserve"> WCA Components (crawler, facet structure, index fields) and then pointed crawler to config, .jar, and source files</w:t>
                            </w:r>
                          </w:p>
                          <w:p w14:paraId="696CDF38" w14:textId="153D1065"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Run ingest of XM</w:t>
                            </w:r>
                            <w:r w:rsidR="00554743" w:rsidRPr="00F664D1">
                              <w:rPr>
                                <w:rFonts w:ascii="Times New Roman" w:hAnsi="Times New Roman" w:cs="Times New Roman"/>
                                <w:sz w:val="26"/>
                                <w:szCs w:val="26"/>
                              </w:rPr>
                              <w:t>L Files into WCA software tool</w:t>
                            </w:r>
                            <w:r w:rsidRPr="00F664D1">
                              <w:rPr>
                                <w:rFonts w:ascii="Times New Roman" w:hAnsi="Times New Roman" w:cs="Times New Roman"/>
                                <w:sz w:val="26"/>
                                <w:szCs w:val="26"/>
                              </w:rPr>
                              <w:t xml:space="preserve"> and visually inspect</w:t>
                            </w:r>
                            <w:bookmarkStart w:id="0" w:name="_GoBack"/>
                            <w:bookmarkEnd w:id="0"/>
                            <w:r w:rsidRPr="00F664D1">
                              <w:rPr>
                                <w:rFonts w:ascii="Times New Roman" w:hAnsi="Times New Roman" w:cs="Times New Roman"/>
                                <w:sz w:val="26"/>
                                <w:szCs w:val="26"/>
                              </w:rPr>
                              <w:t xml:space="preserve"> and validate WCA Collection</w:t>
                            </w:r>
                          </w:p>
                          <w:p w14:paraId="10BC581D" w14:textId="77777777" w:rsidR="00554743" w:rsidRPr="00F664D1" w:rsidRDefault="00554743" w:rsidP="00554743">
                            <w:pPr>
                              <w:ind w:left="720"/>
                              <w:rPr>
                                <w:rFonts w:ascii="Times New Roman" w:hAnsi="Times New Roman" w:cs="Times New Roman"/>
                              </w:rPr>
                            </w:pPr>
                          </w:p>
                          <w:p w14:paraId="248D122D"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Results and Next Steps:</w:t>
                            </w:r>
                          </w:p>
                          <w:p w14:paraId="52FF0051"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The results from conducting this research show the power that WCA provides to the user that include, unlike more general search query tools, key insights and patterns, ability to identify trends and connections, and visualize networks of experts in a given domain. The next steps within this research would be to ingest all of NTRS documents into a WCA collection.</w:t>
                            </w:r>
                          </w:p>
                          <w:p w14:paraId="1BBC1791" w14:textId="77777777" w:rsidR="00554743" w:rsidRPr="00F664D1" w:rsidRDefault="0055474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0" type="#_x0000_t202" style="position:absolute;left:0;text-align:left;margin-left:-71.95pt;margin-top:47.8pt;width:585pt;height:8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wcdE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" filled="f" stroked="f">
                <v:textbox>
                  <w:txbxContent>
                    <w:p w14:paraId="75E85F3B"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Background:</w:t>
                      </w:r>
                    </w:p>
                    <w:p w14:paraId="6E9A5850" w14:textId="4AA0CB40"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Currently at NASA, NTRS (NASA Technical Reports) houses scientific research documents from the NASA Scientific and Technical Information (STI) Program.  NTRS allows subject matter experts to search documents via a graphical user interface (GUI) online and see immediate search query results and subsequent metadata in XML format. However, with the advancement of technologies and software tools, this method</w:t>
                      </w:r>
                      <w:r w:rsidR="00563479" w:rsidRPr="00F664D1">
                        <w:rPr>
                          <w:rFonts w:ascii="Times New Roman" w:hAnsi="Times New Roman" w:cs="Times New Roman"/>
                          <w:sz w:val="26"/>
                          <w:szCs w:val="26"/>
                        </w:rPr>
                        <w:t xml:space="preserve"> of searching documents</w:t>
                      </w:r>
                      <w:r w:rsidRPr="00F664D1">
                        <w:rPr>
                          <w:rFonts w:ascii="Times New Roman" w:hAnsi="Times New Roman" w:cs="Times New Roman"/>
                          <w:sz w:val="26"/>
                          <w:szCs w:val="26"/>
                        </w:rPr>
                        <w:t xml:space="preserve"> has now become inefficient in comparison of other tools that are currently within the industry. One of the recent tools being used in the past few years is IBM's Watson Content Analytics (WCA) software.</w:t>
                      </w:r>
                    </w:p>
                    <w:p w14:paraId="323AD4E6" w14:textId="77777777" w:rsidR="00554743" w:rsidRPr="00F664D1" w:rsidRDefault="00554743" w:rsidP="00554743">
                      <w:pPr>
                        <w:rPr>
                          <w:rFonts w:ascii="Times New Roman" w:hAnsi="Times New Roman" w:cs="Times New Roman"/>
                        </w:rPr>
                      </w:pPr>
                    </w:p>
                    <w:p w14:paraId="16063B52"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Goals:</w:t>
                      </w:r>
                    </w:p>
                    <w:p w14:paraId="081E825F"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 xml:space="preserve">Through using the WCA software tool, the goals of this project included: </w:t>
                      </w:r>
                    </w:p>
                    <w:p w14:paraId="494FB44F" w14:textId="7A1BC83A"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Investigating methods of locating, extracting, and ingesting a subset of documents from NTRS into WCA</w:t>
                      </w:r>
                    </w:p>
                    <w:p w14:paraId="11C52879" w14:textId="45F2D5F3"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Writing python scripts to prepare XML files from NTRS, Endnote, Mendeley, for ingestion into WCA proper format</w:t>
                      </w:r>
                    </w:p>
                    <w:p w14:paraId="53AE6167" w14:textId="6C018A29" w:rsidR="005C1D49" w:rsidRPr="00F664D1" w:rsidRDefault="005C1D49" w:rsidP="005C1D49">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Document processes related to adding another collection to the Watson system at NASA LaRC</w:t>
                      </w:r>
                    </w:p>
                    <w:p w14:paraId="567D3AE0" w14:textId="77777777" w:rsidR="005C1D49" w:rsidRPr="00F664D1" w:rsidRDefault="005C1D49" w:rsidP="00554743">
                      <w:pPr>
                        <w:rPr>
                          <w:rFonts w:ascii="Times New Roman" w:hAnsi="Times New Roman" w:cs="Times New Roman"/>
                        </w:rPr>
                      </w:pPr>
                    </w:p>
                    <w:p w14:paraId="01173983"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Methodology:</w:t>
                      </w:r>
                    </w:p>
                    <w:p w14:paraId="73060831"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The subsequent methodology conducted for this research project is as follows:</w:t>
                      </w:r>
                    </w:p>
                    <w:p w14:paraId="49752315"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Acquired a subset of NTRS subject matter search queries from NTRS Personnel in XML or CSV format</w:t>
                      </w:r>
                    </w:p>
                    <w:p w14:paraId="2DCFB59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Created a .java class that can be used in the runnable .jar file that will process NTRS and ingest into WCA</w:t>
                      </w:r>
                    </w:p>
                    <w:p w14:paraId="14756CD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Visually Reviewed the XML files to make sure the files are in appropriate WCA ingestion format</w:t>
                      </w:r>
                    </w:p>
                    <w:p w14:paraId="77DC7267"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If XML files were not in appropriate format or need to be edited, a python script was written that will insert or delete tags and write a new XML files</w:t>
                      </w:r>
                    </w:p>
                    <w:p w14:paraId="5F1DC982" w14:textId="77777777"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If received a CSV file format, a python script was written to convert CSV to XML format for WCA ingestion</w:t>
                      </w:r>
                    </w:p>
                    <w:p w14:paraId="7CCDB833" w14:textId="616804AC" w:rsidR="00F664D1" w:rsidRPr="00F664D1" w:rsidRDefault="00B222A1" w:rsidP="00F664D1">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Created a modularized process for taking directories of XML files and applying previous python script</w:t>
                      </w:r>
                    </w:p>
                    <w:p w14:paraId="14C8763E" w14:textId="2C51CECC" w:rsidR="00311A3B" w:rsidRPr="00F664D1" w:rsidRDefault="005E62D3" w:rsidP="00554743">
                      <w:pPr>
                        <w:numPr>
                          <w:ilvl w:val="0"/>
                          <w:numId w:val="1"/>
                        </w:numPr>
                        <w:rPr>
                          <w:rFonts w:ascii="Times New Roman" w:hAnsi="Times New Roman" w:cs="Times New Roman"/>
                          <w:sz w:val="26"/>
                          <w:szCs w:val="26"/>
                        </w:rPr>
                      </w:pPr>
                      <w:r>
                        <w:rPr>
                          <w:rFonts w:ascii="Times New Roman" w:hAnsi="Times New Roman" w:cs="Times New Roman"/>
                          <w:sz w:val="26"/>
                          <w:szCs w:val="26"/>
                        </w:rPr>
                        <w:t>Built</w:t>
                      </w:r>
                      <w:r w:rsidR="00B222A1" w:rsidRPr="00F664D1">
                        <w:rPr>
                          <w:rFonts w:ascii="Times New Roman" w:hAnsi="Times New Roman" w:cs="Times New Roman"/>
                          <w:sz w:val="26"/>
                          <w:szCs w:val="26"/>
                        </w:rPr>
                        <w:t xml:space="preserve"> WCA Components (crawler, facet structure, index fields) and then pointed crawler to config, .jar, and source files</w:t>
                      </w:r>
                    </w:p>
                    <w:p w14:paraId="696CDF38" w14:textId="153D1065" w:rsidR="00311A3B" w:rsidRPr="00F664D1" w:rsidRDefault="00B222A1" w:rsidP="00554743">
                      <w:pPr>
                        <w:numPr>
                          <w:ilvl w:val="0"/>
                          <w:numId w:val="1"/>
                        </w:numPr>
                        <w:rPr>
                          <w:rFonts w:ascii="Times New Roman" w:hAnsi="Times New Roman" w:cs="Times New Roman"/>
                          <w:sz w:val="26"/>
                          <w:szCs w:val="26"/>
                        </w:rPr>
                      </w:pPr>
                      <w:r w:rsidRPr="00F664D1">
                        <w:rPr>
                          <w:rFonts w:ascii="Times New Roman" w:hAnsi="Times New Roman" w:cs="Times New Roman"/>
                          <w:sz w:val="26"/>
                          <w:szCs w:val="26"/>
                        </w:rPr>
                        <w:t>Run ingest of XM</w:t>
                      </w:r>
                      <w:r w:rsidR="00554743" w:rsidRPr="00F664D1">
                        <w:rPr>
                          <w:rFonts w:ascii="Times New Roman" w:hAnsi="Times New Roman" w:cs="Times New Roman"/>
                          <w:sz w:val="26"/>
                          <w:szCs w:val="26"/>
                        </w:rPr>
                        <w:t>L Files into WCA software tool</w:t>
                      </w:r>
                      <w:r w:rsidRPr="00F664D1">
                        <w:rPr>
                          <w:rFonts w:ascii="Times New Roman" w:hAnsi="Times New Roman" w:cs="Times New Roman"/>
                          <w:sz w:val="26"/>
                          <w:szCs w:val="26"/>
                        </w:rPr>
                        <w:t xml:space="preserve"> and visually inspect</w:t>
                      </w:r>
                      <w:bookmarkStart w:id="1" w:name="_GoBack"/>
                      <w:bookmarkEnd w:id="1"/>
                      <w:r w:rsidRPr="00F664D1">
                        <w:rPr>
                          <w:rFonts w:ascii="Times New Roman" w:hAnsi="Times New Roman" w:cs="Times New Roman"/>
                          <w:sz w:val="26"/>
                          <w:szCs w:val="26"/>
                        </w:rPr>
                        <w:t xml:space="preserve"> and validate WCA Collection</w:t>
                      </w:r>
                    </w:p>
                    <w:p w14:paraId="10BC581D" w14:textId="77777777" w:rsidR="00554743" w:rsidRPr="00F664D1" w:rsidRDefault="00554743" w:rsidP="00554743">
                      <w:pPr>
                        <w:ind w:left="720"/>
                        <w:rPr>
                          <w:rFonts w:ascii="Times New Roman" w:hAnsi="Times New Roman" w:cs="Times New Roman"/>
                        </w:rPr>
                      </w:pPr>
                    </w:p>
                    <w:p w14:paraId="248D122D"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b/>
                          <w:bCs/>
                          <w:sz w:val="26"/>
                          <w:szCs w:val="26"/>
                          <w:u w:val="single"/>
                        </w:rPr>
                        <w:t>Results and Next Steps:</w:t>
                      </w:r>
                    </w:p>
                    <w:p w14:paraId="52FF0051" w14:textId="77777777" w:rsidR="00554743" w:rsidRPr="00F664D1" w:rsidRDefault="00554743" w:rsidP="00554743">
                      <w:pPr>
                        <w:rPr>
                          <w:rFonts w:ascii="Times New Roman" w:hAnsi="Times New Roman" w:cs="Times New Roman"/>
                          <w:sz w:val="26"/>
                          <w:szCs w:val="26"/>
                        </w:rPr>
                      </w:pPr>
                      <w:r w:rsidRPr="00F664D1">
                        <w:rPr>
                          <w:rFonts w:ascii="Times New Roman" w:hAnsi="Times New Roman" w:cs="Times New Roman"/>
                          <w:sz w:val="26"/>
                          <w:szCs w:val="26"/>
                        </w:rPr>
                        <w:t>The results from conducting this research show the power that WCA provides to the user that include, unlike more general search query tools, key insights and patterns, ability to identify trends and connections, and visualize networks of experts in a given domain. The next steps within this research would be to ingest all of NTRS documents into a WCA collection.</w:t>
                      </w:r>
                    </w:p>
                    <w:p w14:paraId="1BBC1791" w14:textId="77777777" w:rsidR="00554743" w:rsidRPr="00F664D1" w:rsidRDefault="00554743">
                      <w:pPr>
                        <w:rPr>
                          <w:rFonts w:ascii="Times New Roman" w:hAnsi="Times New Roman" w:cs="Times New Roman"/>
                        </w:rPr>
                      </w:pPr>
                    </w:p>
                  </w:txbxContent>
                </v:textbox>
                <w10:wrap type="square"/>
              </v:shape>
            </w:pict>
          </mc:Fallback>
        </mc:AlternateContent>
      </w:r>
      <w:r w:rsidR="00554743">
        <w:rPr>
          <w:rFonts w:ascii="Times New Roman" w:hAnsi="Times New Roman" w:cs="Times New Roman"/>
          <w:i/>
          <w:sz w:val="28"/>
          <w:szCs w:val="28"/>
        </w:rPr>
        <w:t>Manjula Ambur, Jeremy Yagle, Ted Sidehamer, NASA Langley Research Center</w:t>
      </w:r>
    </w:p>
    <w:sectPr w:rsidR="00554743" w:rsidRPr="00554743" w:rsidSect="00D84D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031"/>
    <w:multiLevelType w:val="hybridMultilevel"/>
    <w:tmpl w:val="04F8F132"/>
    <w:lvl w:ilvl="0" w:tplc="D4D23A7A">
      <w:start w:val="1"/>
      <w:numFmt w:val="bullet"/>
      <w:lvlText w:val="•"/>
      <w:lvlJc w:val="left"/>
      <w:pPr>
        <w:tabs>
          <w:tab w:val="num" w:pos="720"/>
        </w:tabs>
        <w:ind w:left="720" w:hanging="360"/>
      </w:pPr>
      <w:rPr>
        <w:rFonts w:ascii="Arial" w:hAnsi="Arial" w:hint="default"/>
      </w:rPr>
    </w:lvl>
    <w:lvl w:ilvl="1" w:tplc="A4F830AA" w:tentative="1">
      <w:start w:val="1"/>
      <w:numFmt w:val="bullet"/>
      <w:lvlText w:val="•"/>
      <w:lvlJc w:val="left"/>
      <w:pPr>
        <w:tabs>
          <w:tab w:val="num" w:pos="1440"/>
        </w:tabs>
        <w:ind w:left="1440" w:hanging="360"/>
      </w:pPr>
      <w:rPr>
        <w:rFonts w:ascii="Arial" w:hAnsi="Arial" w:hint="default"/>
      </w:rPr>
    </w:lvl>
    <w:lvl w:ilvl="2" w:tplc="33CC728A" w:tentative="1">
      <w:start w:val="1"/>
      <w:numFmt w:val="bullet"/>
      <w:lvlText w:val="•"/>
      <w:lvlJc w:val="left"/>
      <w:pPr>
        <w:tabs>
          <w:tab w:val="num" w:pos="2160"/>
        </w:tabs>
        <w:ind w:left="2160" w:hanging="360"/>
      </w:pPr>
      <w:rPr>
        <w:rFonts w:ascii="Arial" w:hAnsi="Arial" w:hint="default"/>
      </w:rPr>
    </w:lvl>
    <w:lvl w:ilvl="3" w:tplc="AA864CE8" w:tentative="1">
      <w:start w:val="1"/>
      <w:numFmt w:val="bullet"/>
      <w:lvlText w:val="•"/>
      <w:lvlJc w:val="left"/>
      <w:pPr>
        <w:tabs>
          <w:tab w:val="num" w:pos="2880"/>
        </w:tabs>
        <w:ind w:left="2880" w:hanging="360"/>
      </w:pPr>
      <w:rPr>
        <w:rFonts w:ascii="Arial" w:hAnsi="Arial" w:hint="default"/>
      </w:rPr>
    </w:lvl>
    <w:lvl w:ilvl="4" w:tplc="D88E4E44" w:tentative="1">
      <w:start w:val="1"/>
      <w:numFmt w:val="bullet"/>
      <w:lvlText w:val="•"/>
      <w:lvlJc w:val="left"/>
      <w:pPr>
        <w:tabs>
          <w:tab w:val="num" w:pos="3600"/>
        </w:tabs>
        <w:ind w:left="3600" w:hanging="360"/>
      </w:pPr>
      <w:rPr>
        <w:rFonts w:ascii="Arial" w:hAnsi="Arial" w:hint="default"/>
      </w:rPr>
    </w:lvl>
    <w:lvl w:ilvl="5" w:tplc="0E808936" w:tentative="1">
      <w:start w:val="1"/>
      <w:numFmt w:val="bullet"/>
      <w:lvlText w:val="•"/>
      <w:lvlJc w:val="left"/>
      <w:pPr>
        <w:tabs>
          <w:tab w:val="num" w:pos="4320"/>
        </w:tabs>
        <w:ind w:left="4320" w:hanging="360"/>
      </w:pPr>
      <w:rPr>
        <w:rFonts w:ascii="Arial" w:hAnsi="Arial" w:hint="default"/>
      </w:rPr>
    </w:lvl>
    <w:lvl w:ilvl="6" w:tplc="502E50B6" w:tentative="1">
      <w:start w:val="1"/>
      <w:numFmt w:val="bullet"/>
      <w:lvlText w:val="•"/>
      <w:lvlJc w:val="left"/>
      <w:pPr>
        <w:tabs>
          <w:tab w:val="num" w:pos="5040"/>
        </w:tabs>
        <w:ind w:left="5040" w:hanging="360"/>
      </w:pPr>
      <w:rPr>
        <w:rFonts w:ascii="Arial" w:hAnsi="Arial" w:hint="default"/>
      </w:rPr>
    </w:lvl>
    <w:lvl w:ilvl="7" w:tplc="A776CF00" w:tentative="1">
      <w:start w:val="1"/>
      <w:numFmt w:val="bullet"/>
      <w:lvlText w:val="•"/>
      <w:lvlJc w:val="left"/>
      <w:pPr>
        <w:tabs>
          <w:tab w:val="num" w:pos="5760"/>
        </w:tabs>
        <w:ind w:left="5760" w:hanging="360"/>
      </w:pPr>
      <w:rPr>
        <w:rFonts w:ascii="Arial" w:hAnsi="Arial" w:hint="default"/>
      </w:rPr>
    </w:lvl>
    <w:lvl w:ilvl="8" w:tplc="D4706226" w:tentative="1">
      <w:start w:val="1"/>
      <w:numFmt w:val="bullet"/>
      <w:lvlText w:val="•"/>
      <w:lvlJc w:val="left"/>
      <w:pPr>
        <w:tabs>
          <w:tab w:val="num" w:pos="6480"/>
        </w:tabs>
        <w:ind w:left="6480" w:hanging="360"/>
      </w:pPr>
      <w:rPr>
        <w:rFonts w:ascii="Arial" w:hAnsi="Arial" w:hint="default"/>
      </w:rPr>
    </w:lvl>
  </w:abstractNum>
  <w:abstractNum w:abstractNumId="1">
    <w:nsid w:val="422411E3"/>
    <w:multiLevelType w:val="hybridMultilevel"/>
    <w:tmpl w:val="E6029748"/>
    <w:lvl w:ilvl="0" w:tplc="1CF43656">
      <w:start w:val="1"/>
      <w:numFmt w:val="bullet"/>
      <w:lvlText w:val="•"/>
      <w:lvlJc w:val="left"/>
      <w:pPr>
        <w:tabs>
          <w:tab w:val="num" w:pos="720"/>
        </w:tabs>
        <w:ind w:left="720" w:hanging="360"/>
      </w:pPr>
      <w:rPr>
        <w:rFonts w:ascii="Arial" w:hAnsi="Arial" w:hint="default"/>
      </w:rPr>
    </w:lvl>
    <w:lvl w:ilvl="1" w:tplc="1338C362" w:tentative="1">
      <w:start w:val="1"/>
      <w:numFmt w:val="bullet"/>
      <w:lvlText w:val="•"/>
      <w:lvlJc w:val="left"/>
      <w:pPr>
        <w:tabs>
          <w:tab w:val="num" w:pos="1440"/>
        </w:tabs>
        <w:ind w:left="1440" w:hanging="360"/>
      </w:pPr>
      <w:rPr>
        <w:rFonts w:ascii="Arial" w:hAnsi="Arial" w:hint="default"/>
      </w:rPr>
    </w:lvl>
    <w:lvl w:ilvl="2" w:tplc="16D08AA4" w:tentative="1">
      <w:start w:val="1"/>
      <w:numFmt w:val="bullet"/>
      <w:lvlText w:val="•"/>
      <w:lvlJc w:val="left"/>
      <w:pPr>
        <w:tabs>
          <w:tab w:val="num" w:pos="2160"/>
        </w:tabs>
        <w:ind w:left="2160" w:hanging="360"/>
      </w:pPr>
      <w:rPr>
        <w:rFonts w:ascii="Arial" w:hAnsi="Arial" w:hint="default"/>
      </w:rPr>
    </w:lvl>
    <w:lvl w:ilvl="3" w:tplc="5FFC9CF6" w:tentative="1">
      <w:start w:val="1"/>
      <w:numFmt w:val="bullet"/>
      <w:lvlText w:val="•"/>
      <w:lvlJc w:val="left"/>
      <w:pPr>
        <w:tabs>
          <w:tab w:val="num" w:pos="2880"/>
        </w:tabs>
        <w:ind w:left="2880" w:hanging="360"/>
      </w:pPr>
      <w:rPr>
        <w:rFonts w:ascii="Arial" w:hAnsi="Arial" w:hint="default"/>
      </w:rPr>
    </w:lvl>
    <w:lvl w:ilvl="4" w:tplc="1EE0DD6A" w:tentative="1">
      <w:start w:val="1"/>
      <w:numFmt w:val="bullet"/>
      <w:lvlText w:val="•"/>
      <w:lvlJc w:val="left"/>
      <w:pPr>
        <w:tabs>
          <w:tab w:val="num" w:pos="3600"/>
        </w:tabs>
        <w:ind w:left="3600" w:hanging="360"/>
      </w:pPr>
      <w:rPr>
        <w:rFonts w:ascii="Arial" w:hAnsi="Arial" w:hint="default"/>
      </w:rPr>
    </w:lvl>
    <w:lvl w:ilvl="5" w:tplc="E2742F74" w:tentative="1">
      <w:start w:val="1"/>
      <w:numFmt w:val="bullet"/>
      <w:lvlText w:val="•"/>
      <w:lvlJc w:val="left"/>
      <w:pPr>
        <w:tabs>
          <w:tab w:val="num" w:pos="4320"/>
        </w:tabs>
        <w:ind w:left="4320" w:hanging="360"/>
      </w:pPr>
      <w:rPr>
        <w:rFonts w:ascii="Arial" w:hAnsi="Arial" w:hint="default"/>
      </w:rPr>
    </w:lvl>
    <w:lvl w:ilvl="6" w:tplc="CC5A48E0" w:tentative="1">
      <w:start w:val="1"/>
      <w:numFmt w:val="bullet"/>
      <w:lvlText w:val="•"/>
      <w:lvlJc w:val="left"/>
      <w:pPr>
        <w:tabs>
          <w:tab w:val="num" w:pos="5040"/>
        </w:tabs>
        <w:ind w:left="5040" w:hanging="360"/>
      </w:pPr>
      <w:rPr>
        <w:rFonts w:ascii="Arial" w:hAnsi="Arial" w:hint="default"/>
      </w:rPr>
    </w:lvl>
    <w:lvl w:ilvl="7" w:tplc="30909066" w:tentative="1">
      <w:start w:val="1"/>
      <w:numFmt w:val="bullet"/>
      <w:lvlText w:val="•"/>
      <w:lvlJc w:val="left"/>
      <w:pPr>
        <w:tabs>
          <w:tab w:val="num" w:pos="5760"/>
        </w:tabs>
        <w:ind w:left="5760" w:hanging="360"/>
      </w:pPr>
      <w:rPr>
        <w:rFonts w:ascii="Arial" w:hAnsi="Arial" w:hint="default"/>
      </w:rPr>
    </w:lvl>
    <w:lvl w:ilvl="8" w:tplc="1516651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43"/>
    <w:rsid w:val="00311A3B"/>
    <w:rsid w:val="00554743"/>
    <w:rsid w:val="00563479"/>
    <w:rsid w:val="005C1D49"/>
    <w:rsid w:val="005E62D3"/>
    <w:rsid w:val="00AB3DCC"/>
    <w:rsid w:val="00AC4A90"/>
    <w:rsid w:val="00B222A1"/>
    <w:rsid w:val="00D84D75"/>
    <w:rsid w:val="00F265E9"/>
    <w:rsid w:val="00F35CFE"/>
    <w:rsid w:val="00F664D1"/>
    <w:rsid w:val="00FC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97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7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54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7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7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54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47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0772">
      <w:bodyDiv w:val="1"/>
      <w:marLeft w:val="0"/>
      <w:marRight w:val="0"/>
      <w:marTop w:val="0"/>
      <w:marBottom w:val="0"/>
      <w:divBdr>
        <w:top w:val="none" w:sz="0" w:space="0" w:color="auto"/>
        <w:left w:val="none" w:sz="0" w:space="0" w:color="auto"/>
        <w:bottom w:val="none" w:sz="0" w:space="0" w:color="auto"/>
        <w:right w:val="none" w:sz="0" w:space="0" w:color="auto"/>
      </w:divBdr>
      <w:divsChild>
        <w:div w:id="619914474">
          <w:marLeft w:val="547"/>
          <w:marRight w:val="0"/>
          <w:marTop w:val="0"/>
          <w:marBottom w:val="0"/>
          <w:divBdr>
            <w:top w:val="none" w:sz="0" w:space="0" w:color="auto"/>
            <w:left w:val="none" w:sz="0" w:space="0" w:color="auto"/>
            <w:bottom w:val="none" w:sz="0" w:space="0" w:color="auto"/>
            <w:right w:val="none" w:sz="0" w:space="0" w:color="auto"/>
          </w:divBdr>
        </w:div>
      </w:divsChild>
    </w:div>
    <w:div w:id="1877885158">
      <w:bodyDiv w:val="1"/>
      <w:marLeft w:val="0"/>
      <w:marRight w:val="0"/>
      <w:marTop w:val="0"/>
      <w:marBottom w:val="0"/>
      <w:divBdr>
        <w:top w:val="none" w:sz="0" w:space="0" w:color="auto"/>
        <w:left w:val="none" w:sz="0" w:space="0" w:color="auto"/>
        <w:bottom w:val="none" w:sz="0" w:space="0" w:color="auto"/>
        <w:right w:val="none" w:sz="0" w:space="0" w:color="auto"/>
      </w:divBdr>
      <w:divsChild>
        <w:div w:id="1993364009">
          <w:marLeft w:val="547"/>
          <w:marRight w:val="0"/>
          <w:marTop w:val="0"/>
          <w:marBottom w:val="0"/>
          <w:divBdr>
            <w:top w:val="none" w:sz="0" w:space="0" w:color="auto"/>
            <w:left w:val="none" w:sz="0" w:space="0" w:color="auto"/>
            <w:bottom w:val="none" w:sz="0" w:space="0" w:color="auto"/>
            <w:right w:val="none" w:sz="0" w:space="0" w:color="auto"/>
          </w:divBdr>
        </w:div>
        <w:div w:id="1503398344">
          <w:marLeft w:val="547"/>
          <w:marRight w:val="0"/>
          <w:marTop w:val="0"/>
          <w:marBottom w:val="0"/>
          <w:divBdr>
            <w:top w:val="none" w:sz="0" w:space="0" w:color="auto"/>
            <w:left w:val="none" w:sz="0" w:space="0" w:color="auto"/>
            <w:bottom w:val="none" w:sz="0" w:space="0" w:color="auto"/>
            <w:right w:val="none" w:sz="0" w:space="0" w:color="auto"/>
          </w:divBdr>
        </w:div>
        <w:div w:id="73625107">
          <w:marLeft w:val="547"/>
          <w:marRight w:val="0"/>
          <w:marTop w:val="0"/>
          <w:marBottom w:val="0"/>
          <w:divBdr>
            <w:top w:val="none" w:sz="0" w:space="0" w:color="auto"/>
            <w:left w:val="none" w:sz="0" w:space="0" w:color="auto"/>
            <w:bottom w:val="none" w:sz="0" w:space="0" w:color="auto"/>
            <w:right w:val="none" w:sz="0" w:space="0" w:color="auto"/>
          </w:divBdr>
        </w:div>
        <w:div w:id="1234511613">
          <w:marLeft w:val="547"/>
          <w:marRight w:val="0"/>
          <w:marTop w:val="0"/>
          <w:marBottom w:val="0"/>
          <w:divBdr>
            <w:top w:val="none" w:sz="0" w:space="0" w:color="auto"/>
            <w:left w:val="none" w:sz="0" w:space="0" w:color="auto"/>
            <w:bottom w:val="none" w:sz="0" w:space="0" w:color="auto"/>
            <w:right w:val="none" w:sz="0" w:space="0" w:color="auto"/>
          </w:divBdr>
        </w:div>
        <w:div w:id="1468932380">
          <w:marLeft w:val="547"/>
          <w:marRight w:val="0"/>
          <w:marTop w:val="0"/>
          <w:marBottom w:val="0"/>
          <w:divBdr>
            <w:top w:val="none" w:sz="0" w:space="0" w:color="auto"/>
            <w:left w:val="none" w:sz="0" w:space="0" w:color="auto"/>
            <w:bottom w:val="none" w:sz="0" w:space="0" w:color="auto"/>
            <w:right w:val="none" w:sz="0" w:space="0" w:color="auto"/>
          </w:divBdr>
        </w:div>
        <w:div w:id="1147547732">
          <w:marLeft w:val="547"/>
          <w:marRight w:val="0"/>
          <w:marTop w:val="0"/>
          <w:marBottom w:val="0"/>
          <w:divBdr>
            <w:top w:val="none" w:sz="0" w:space="0" w:color="auto"/>
            <w:left w:val="none" w:sz="0" w:space="0" w:color="auto"/>
            <w:bottom w:val="none" w:sz="0" w:space="0" w:color="auto"/>
            <w:right w:val="none" w:sz="0" w:space="0" w:color="auto"/>
          </w:divBdr>
        </w:div>
        <w:div w:id="165432950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Words>
  <Characters>192</Characters>
  <Application>Microsoft Macintosh Word</Application>
  <DocSecurity>0</DocSecurity>
  <Lines>1</Lines>
  <Paragraphs>1</Paragraphs>
  <ScaleCrop>false</ScaleCrop>
  <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Jefferson (LARC-B702)[UNIVERSITIES SPACE RE</dc:creator>
  <cp:keywords/>
  <dc:description/>
  <cp:lastModifiedBy>Ridgeway, Jefferson (LARC-B702)[UNIVERSITIES SPACE RE</cp:lastModifiedBy>
  <cp:revision>14</cp:revision>
  <dcterms:created xsi:type="dcterms:W3CDTF">2016-07-26T14:51:00Z</dcterms:created>
  <dcterms:modified xsi:type="dcterms:W3CDTF">2016-07-27T12:29:00Z</dcterms:modified>
</cp:coreProperties>
</file>